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841122" w14:textId="13ACCAAA" w:rsidR="00FB09B9" w:rsidRPr="00A118D2" w:rsidRDefault="00FB09B9" w:rsidP="00215B65">
      <w:pPr>
        <w:ind w:right="424"/>
      </w:pPr>
    </w:p>
    <w:p w14:paraId="149893C6" w14:textId="18A62D6C" w:rsidR="00AE4A51" w:rsidRDefault="00AE4A51" w:rsidP="00AE4A51">
      <w:pPr>
        <w:pStyle w:val="Heading1"/>
        <w:numPr>
          <w:ilvl w:val="0"/>
          <w:numId w:val="0"/>
        </w:numPr>
        <w:jc w:val="left"/>
        <w:rPr>
          <w:b w:val="0"/>
          <w:caps w:val="0"/>
          <w:kern w:val="0"/>
          <w:szCs w:val="24"/>
        </w:rPr>
      </w:pPr>
    </w:p>
    <w:p w14:paraId="3C03F3E8" w14:textId="7EB0DD06" w:rsidR="00215B65" w:rsidRDefault="00215B65" w:rsidP="00215B65">
      <w:pPr>
        <w:ind w:left="5102"/>
        <w:rPr>
          <w:sz w:val="20"/>
        </w:rPr>
      </w:pPr>
      <w:r>
        <w:rPr>
          <w:sz w:val="20"/>
        </w:rPr>
        <w:t xml:space="preserve">VPS  priemonės „Bendradarbiavimas ir gebėjimų </w:t>
      </w:r>
    </w:p>
    <w:p w14:paraId="1ECB5CF9" w14:textId="6B60B46F" w:rsidR="00215B65" w:rsidRDefault="00215B65" w:rsidP="00215B65">
      <w:pPr>
        <w:ind w:left="5102"/>
        <w:rPr>
          <w:sz w:val="20"/>
          <w:szCs w:val="20"/>
        </w:rPr>
      </w:pPr>
      <w:r>
        <w:rPr>
          <w:sz w:val="20"/>
        </w:rPr>
        <w:t>ugdymas, kultūrinės ir jaunimo veiklos skatinimas“</w:t>
      </w:r>
      <w:r w:rsidR="001D2922">
        <w:rPr>
          <w:sz w:val="20"/>
        </w:rPr>
        <w:t xml:space="preserve"> </w:t>
      </w:r>
      <w:r>
        <w:rPr>
          <w:sz w:val="20"/>
        </w:rPr>
        <w:t xml:space="preserve">finansavimo sąlygų aprašo 2 priedas. </w:t>
      </w:r>
    </w:p>
    <w:p w14:paraId="192E66CF" w14:textId="17AD3C5A" w:rsidR="00215B65" w:rsidRDefault="00215B65" w:rsidP="00AE4A51"/>
    <w:tbl>
      <w:tblPr>
        <w:tblpPr w:leftFromText="180" w:rightFromText="180" w:vertAnchor="text" w:horzAnchor="margin" w:tblpXSpec="center" w:tblpY="359"/>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4"/>
        <w:gridCol w:w="1270"/>
        <w:gridCol w:w="1144"/>
        <w:gridCol w:w="1144"/>
        <w:gridCol w:w="1774"/>
      </w:tblGrid>
      <w:tr w:rsidR="00215B65" w:rsidRPr="00A118D2" w14:paraId="170278DD" w14:textId="77777777" w:rsidTr="00215B65">
        <w:trPr>
          <w:trHeight w:val="1512"/>
        </w:trPr>
        <w:tc>
          <w:tcPr>
            <w:tcW w:w="3814" w:type="dxa"/>
          </w:tcPr>
          <w:p w14:paraId="3D287EBC" w14:textId="077BFF19" w:rsidR="00215B65" w:rsidRPr="00A118D2" w:rsidRDefault="00215B65" w:rsidP="00215B65">
            <w:pPr>
              <w:pStyle w:val="NormalWeb"/>
              <w:spacing w:before="0" w:after="0"/>
              <w:ind w:right="59"/>
              <w:jc w:val="center"/>
            </w:pPr>
            <w:r w:rsidRPr="00A118D2">
              <w:rPr>
                <w:noProof/>
              </w:rPr>
              <w:drawing>
                <wp:anchor distT="0" distB="0" distL="114300" distR="114300" simplePos="0" relativeHeight="251659264" behindDoc="1" locked="0" layoutInCell="1" allowOverlap="1" wp14:anchorId="54E3870F" wp14:editId="39470162">
                  <wp:simplePos x="0" y="0"/>
                  <wp:positionH relativeFrom="column">
                    <wp:posOffset>-450168</wp:posOffset>
                  </wp:positionH>
                  <wp:positionV relativeFrom="paragraph">
                    <wp:posOffset>-46887</wp:posOffset>
                  </wp:positionV>
                  <wp:extent cx="2783436" cy="10916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436" cy="10916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0" w:type="dxa"/>
          </w:tcPr>
          <w:p w14:paraId="5592B475" w14:textId="77777777" w:rsidR="00215B65" w:rsidRPr="00A118D2" w:rsidRDefault="00215B65" w:rsidP="00215B65">
            <w:pPr>
              <w:pStyle w:val="NormalWeb"/>
              <w:spacing w:before="0" w:after="0"/>
              <w:ind w:right="59"/>
              <w:jc w:val="center"/>
            </w:pPr>
            <w:r w:rsidRPr="00A118D2">
              <w:rPr>
                <w:noProof/>
                <w:sz w:val="20"/>
                <w:szCs w:val="20"/>
              </w:rPr>
              <w:drawing>
                <wp:inline distT="0" distB="0" distL="0" distR="0" wp14:anchorId="0680493B" wp14:editId="028623B2">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144" w:type="dxa"/>
          </w:tcPr>
          <w:p w14:paraId="7821D540" w14:textId="77777777" w:rsidR="00215B65" w:rsidRPr="00A118D2" w:rsidRDefault="00215B65" w:rsidP="00215B65">
            <w:pPr>
              <w:pStyle w:val="NormalWeb"/>
              <w:spacing w:before="0" w:after="0"/>
              <w:ind w:right="59"/>
              <w:jc w:val="center"/>
            </w:pPr>
            <w:r w:rsidRPr="00A118D2">
              <w:rPr>
                <w:noProof/>
                <w:sz w:val="20"/>
                <w:szCs w:val="20"/>
              </w:rPr>
              <w:drawing>
                <wp:inline distT="0" distB="0" distL="0" distR="0" wp14:anchorId="6F140D2C" wp14:editId="6F4A42F3">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144" w:type="dxa"/>
          </w:tcPr>
          <w:p w14:paraId="44FEF5E8" w14:textId="77777777" w:rsidR="00215B65" w:rsidRPr="00A118D2" w:rsidRDefault="00215B65" w:rsidP="00215B65">
            <w:pPr>
              <w:jc w:val="center"/>
              <w:rPr>
                <w:i/>
                <w:sz w:val="20"/>
                <w:szCs w:val="20"/>
              </w:rPr>
            </w:pPr>
          </w:p>
        </w:tc>
        <w:tc>
          <w:tcPr>
            <w:tcW w:w="1774" w:type="dxa"/>
          </w:tcPr>
          <w:p w14:paraId="042C904A" w14:textId="77777777" w:rsidR="00215B65" w:rsidRPr="00A118D2" w:rsidRDefault="00215B65" w:rsidP="00215B65">
            <w:pPr>
              <w:jc w:val="center"/>
            </w:pPr>
            <w:r w:rsidRPr="00A118D2">
              <w:t>Vietos projekto partnerio ženklas</w:t>
            </w:r>
          </w:p>
          <w:p w14:paraId="3CA8138A" w14:textId="77777777" w:rsidR="00215B65" w:rsidRPr="00A118D2" w:rsidRDefault="00215B65" w:rsidP="00215B65">
            <w:pPr>
              <w:jc w:val="center"/>
              <w:rPr>
                <w:i/>
                <w:sz w:val="20"/>
                <w:szCs w:val="20"/>
              </w:rPr>
            </w:pPr>
            <w:r w:rsidRPr="00A118D2">
              <w:rPr>
                <w:i/>
                <w:sz w:val="20"/>
                <w:szCs w:val="20"/>
              </w:rPr>
              <w:t>(Jei yra. Jei nėra – langelį panaikinti)</w:t>
            </w:r>
          </w:p>
        </w:tc>
      </w:tr>
    </w:tbl>
    <w:p w14:paraId="6BF0F786" w14:textId="3042A335" w:rsidR="00215B65" w:rsidRDefault="00215B65" w:rsidP="00AE4A51"/>
    <w:p w14:paraId="4BFD6233" w14:textId="52AD1BE3" w:rsidR="00215B65" w:rsidRDefault="00215B65" w:rsidP="00AE4A51"/>
    <w:p w14:paraId="5613B9BE" w14:textId="77777777" w:rsidR="00215B65" w:rsidRPr="00AE4A51" w:rsidRDefault="00215B65" w:rsidP="00AE4A51"/>
    <w:p w14:paraId="4478D703" w14:textId="6865631F"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624BA435"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_____d.</w:t>
      </w:r>
      <w:r w:rsidR="00AE4A51">
        <w:t xml:space="preserve"> </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12B8C90F" w:rsidR="00AF0C24" w:rsidRPr="00A118D2" w:rsidRDefault="000E491A" w:rsidP="009725E3">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9725E3">
        <w:rPr>
          <w:b/>
          <w:szCs w:val="24"/>
        </w:rPr>
        <w:softHyphen/>
        <w:t>__________________</w:t>
      </w:r>
      <w:r w:rsidR="009D683A" w:rsidRPr="00A118D2">
        <w:rPr>
          <w:b/>
          <w:szCs w:val="24"/>
        </w:rPr>
        <w:t>“</w:t>
      </w:r>
      <w:r w:rsidR="008F038A" w:rsidRPr="00A118D2">
        <w:rPr>
          <w:szCs w:val="24"/>
        </w:rPr>
        <w:t xml:space="preserve"> </w:t>
      </w:r>
      <w:r w:rsidR="009725E3">
        <w:rPr>
          <w:szCs w:val="24"/>
        </w:rPr>
        <w:t xml:space="preserve"> </w:t>
      </w:r>
      <w:r w:rsidR="00DA1E51" w:rsidRPr="00A118D2">
        <w:rPr>
          <w:i/>
          <w:szCs w:val="24"/>
        </w:rPr>
        <w:t>(</w:t>
      </w:r>
      <w:r w:rsidR="00B03F9E" w:rsidRPr="009725E3">
        <w:rPr>
          <w:i/>
          <w:sz w:val="20"/>
        </w:rPr>
        <w:t xml:space="preserve">nurodomas </w:t>
      </w:r>
      <w:r w:rsidR="00723AFF" w:rsidRPr="009725E3">
        <w:rPr>
          <w:i/>
          <w:sz w:val="20"/>
        </w:rPr>
        <w:t>vietos projekto pavadinimas</w:t>
      </w:r>
      <w:r w:rsidR="00DA1E51" w:rsidRPr="009725E3">
        <w:rPr>
          <w:i/>
          <w:sz w:val="20"/>
        </w:rPr>
        <w:t>)</w:t>
      </w:r>
      <w:r w:rsidR="00CD3ADF" w:rsidRPr="009725E3">
        <w:rPr>
          <w:sz w:val="28"/>
          <w:szCs w:val="24"/>
        </w:rPr>
        <w:t xml:space="preserve"> </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9725E3">
        <w:rPr>
          <w:szCs w:val="24"/>
        </w:rPr>
        <w:t xml:space="preserve">Zarasų – Visagino regiono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9725E3">
        <w:rPr>
          <w:szCs w:val="24"/>
        </w:rPr>
        <w:t xml:space="preserve">Zarasų – Visagino regiono </w:t>
      </w:r>
      <w:proofErr w:type="spellStart"/>
      <w:r w:rsidR="009725E3" w:rsidRPr="009725E3">
        <w:rPr>
          <w:szCs w:val="24"/>
        </w:rPr>
        <w:t>dvisektorė</w:t>
      </w:r>
      <w:proofErr w:type="spellEnd"/>
      <w:r w:rsidR="009725E3" w:rsidRPr="009725E3">
        <w:rPr>
          <w:szCs w:val="24"/>
        </w:rPr>
        <w:t xml:space="preserve"> vietos plėtros strategija</w:t>
      </w:r>
      <w:r w:rsidR="00BD5FA3" w:rsidRPr="00A118D2">
        <w:rPr>
          <w:szCs w:val="24"/>
        </w:rPr>
        <w:t>“</w:t>
      </w:r>
      <w:r w:rsidR="001A60CE" w:rsidRPr="00A118D2">
        <w:rPr>
          <w:szCs w:val="24"/>
        </w:rPr>
        <w:t xml:space="preserve"> </w:t>
      </w:r>
      <w:r w:rsidR="009725E3">
        <w:rPr>
          <w:szCs w:val="24"/>
        </w:rPr>
        <w:t>I</w:t>
      </w:r>
      <w:r w:rsidR="001A60CE" w:rsidRPr="00A118D2">
        <w:rPr>
          <w:szCs w:val="24"/>
        </w:rPr>
        <w:t xml:space="preserve"> prioriteto </w:t>
      </w:r>
      <w:r w:rsidR="0007492F" w:rsidRPr="00A118D2">
        <w:rPr>
          <w:szCs w:val="24"/>
        </w:rPr>
        <w:t>„</w:t>
      </w:r>
      <w:r w:rsidR="009725E3" w:rsidRPr="009725E3">
        <w:rPr>
          <w:szCs w:val="24"/>
        </w:rPr>
        <w:t>Kaimo vietovių konkurencingumo ir patrauklumo didinimas.</w:t>
      </w:r>
      <w:r w:rsidR="0007492F" w:rsidRPr="00A118D2">
        <w:rPr>
          <w:szCs w:val="24"/>
        </w:rPr>
        <w:t>“</w:t>
      </w:r>
      <w:r w:rsidR="001A60CE" w:rsidRPr="00A118D2">
        <w:rPr>
          <w:szCs w:val="24"/>
        </w:rPr>
        <w:t xml:space="preserve"> priemonę </w:t>
      </w:r>
      <w:r w:rsidR="009725E3">
        <w:rPr>
          <w:szCs w:val="24"/>
        </w:rPr>
        <w:t xml:space="preserve">„Bendradarbiavimas ir gebėjimų ugdymas, </w:t>
      </w:r>
      <w:r w:rsidR="009725E3" w:rsidRPr="00BD453B">
        <w:rPr>
          <w:szCs w:val="24"/>
        </w:rPr>
        <w:t>kultūrinės ir jaunimo veiklos skatinimas“</w:t>
      </w:r>
      <w:r w:rsidR="00F965EF" w:rsidRPr="00A118D2">
        <w:rPr>
          <w:szCs w:val="24"/>
        </w:rPr>
        <w:t>,</w:t>
      </w:r>
      <w:r w:rsidR="00EE2A27">
        <w:rPr>
          <w:szCs w:val="24"/>
        </w:rPr>
        <w:t xml:space="preserve"> Nr. </w:t>
      </w:r>
      <w:r w:rsidR="00EE2A27" w:rsidRPr="00576138">
        <w:rPr>
          <w:szCs w:val="24"/>
        </w:rPr>
        <w:t>LEADER-19.2-SAVA-5</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EE2A27">
        <w:rPr>
          <w:szCs w:val="24"/>
        </w:rPr>
        <w:t xml:space="preserve"> Zarasų – Visagino regiono vietos veiklos grupės tarybos </w:t>
      </w:r>
      <w:r w:rsidR="00431641" w:rsidRPr="00A118D2">
        <w:rPr>
          <w:i/>
          <w:szCs w:val="24"/>
        </w:rPr>
        <w:t xml:space="preserve"> </w:t>
      </w:r>
      <w:r w:rsidR="00431641" w:rsidRPr="000C7C2F">
        <w:rPr>
          <w:szCs w:val="24"/>
        </w:rPr>
        <w:t>_</w:t>
      </w:r>
      <w:r w:rsidR="00EE2A27" w:rsidRPr="000C7C2F">
        <w:rPr>
          <w:szCs w:val="24"/>
        </w:rPr>
        <w:t>2019</w:t>
      </w:r>
      <w:r w:rsidR="00431641" w:rsidRPr="000C7C2F">
        <w:rPr>
          <w:szCs w:val="24"/>
        </w:rPr>
        <w:t>_m. _</w:t>
      </w:r>
      <w:r w:rsidR="00EE2A27" w:rsidRPr="000C7C2F">
        <w:rPr>
          <w:szCs w:val="24"/>
        </w:rPr>
        <w:t>vasario 5</w:t>
      </w:r>
      <w:r w:rsidR="00431641" w:rsidRPr="000C7C2F">
        <w:rPr>
          <w:szCs w:val="24"/>
        </w:rPr>
        <w:t xml:space="preserve"> d. sprendimu</w:t>
      </w:r>
      <w:r w:rsidR="00EE2A27" w:rsidRPr="000C7C2F">
        <w:rPr>
          <w:szCs w:val="24"/>
        </w:rPr>
        <w:t>, Protokolas</w:t>
      </w:r>
      <w:r w:rsidR="00431641" w:rsidRPr="000C7C2F">
        <w:rPr>
          <w:szCs w:val="24"/>
        </w:rPr>
        <w:t xml:space="preserve"> Nr. </w:t>
      </w:r>
      <w:r w:rsidR="00EE2A27" w:rsidRPr="000C7C2F">
        <w:rPr>
          <w:szCs w:val="24"/>
        </w:rPr>
        <w:t>3</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bookmarkStart w:id="0" w:name="_GoBack"/>
      <w:bookmarkEnd w:id="0"/>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5036185"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EE2A27" w:rsidRPr="00A118D2">
        <w:rPr>
          <w:bCs/>
          <w:szCs w:val="24"/>
        </w:rPr>
        <w:t xml:space="preserve"> </w:t>
      </w:r>
      <w:r w:rsidR="000A0C6B" w:rsidRPr="00A118D2">
        <w:t xml:space="preserve">ir  </w:t>
      </w:r>
      <w:r w:rsidR="00951455" w:rsidRPr="00A118D2">
        <w:t>FSA</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72B95E16" w14:textId="03C63B65" w:rsidR="004D23D1" w:rsidRPr="00EE2A27" w:rsidRDefault="00561F1B" w:rsidP="00EE2A27">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r w:rsidR="004D23D1" w:rsidRPr="00A118D2">
        <w:t xml:space="preserve"> </w:t>
      </w:r>
    </w:p>
    <w:p w14:paraId="3A037C43" w14:textId="64AD63EF" w:rsidR="002D47A3" w:rsidRPr="00A118D2" w:rsidRDefault="002D47A3" w:rsidP="00D41074">
      <w:pPr>
        <w:pStyle w:val="BodyTextIndent3"/>
        <w:tabs>
          <w:tab w:val="left" w:pos="1418"/>
        </w:tabs>
        <w:spacing w:line="240" w:lineRule="auto"/>
        <w:ind w:firstLine="851"/>
        <w:rPr>
          <w:lang w:val="lt-LT"/>
        </w:rPr>
      </w:pPr>
      <w:r w:rsidRPr="00A118D2">
        <w:rPr>
          <w:lang w:val="lt-LT"/>
        </w:rPr>
        <w:t>7.</w:t>
      </w:r>
      <w:r w:rsidR="00EE2A27">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6B09C211" w14:textId="5C839F87" w:rsidR="00603EC3" w:rsidRPr="00EE2A27" w:rsidRDefault="006912C6" w:rsidP="00EE2A27">
      <w:pPr>
        <w:pStyle w:val="BodyTextIndent3"/>
        <w:tabs>
          <w:tab w:val="left" w:pos="1418"/>
        </w:tabs>
        <w:spacing w:line="240" w:lineRule="auto"/>
        <w:ind w:firstLine="851"/>
        <w:rPr>
          <w:lang w:val="lt-LT"/>
        </w:rPr>
      </w:pPr>
      <w:r w:rsidRPr="00A118D2">
        <w:rPr>
          <w:lang w:val="lt-LT"/>
        </w:rPr>
        <w:t>7.1</w:t>
      </w:r>
      <w:r w:rsidR="00EE2A27">
        <w:rPr>
          <w:lang w:val="lt-LT"/>
        </w:rPr>
        <w:t>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0006F859" w14:textId="4FC06C74"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EE2A27">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lastRenderedPageBreak/>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3"/>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4"/>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62F0D63A"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2AE3344A"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2A2798C3"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F94B65">
        <w:rPr>
          <w:lang w:val="lt-LT"/>
        </w:rPr>
        <w:t xml:space="preserve"> </w:t>
      </w:r>
      <w:r w:rsidR="00F94B65" w:rsidRPr="00A118D2">
        <w:rPr>
          <w:i/>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5"/>
      </w:r>
    </w:p>
    <w:p w14:paraId="2DF2B8E9" w14:textId="73DB3F10"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lastRenderedPageBreak/>
        <w:t>9</w:t>
      </w:r>
      <w:r w:rsidR="00AC07FB" w:rsidRPr="00A118D2">
        <w:rPr>
          <w:lang w:val="lt-LT"/>
        </w:rPr>
        <w:t>.</w:t>
      </w:r>
      <w:r w:rsidR="00F94B65">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0C8B2622"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w:t>
      </w:r>
      <w:r w:rsidR="00F94B65">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9"/>
      </w:r>
      <w:r w:rsidR="00B72398" w:rsidRPr="00A118D2">
        <w:rPr>
          <w:spacing w:val="-4"/>
          <w:sz w:val="24"/>
          <w:szCs w:val="24"/>
        </w:rPr>
        <w:t>/ Taisyklių 16.1.2 papunktyje</w:t>
      </w:r>
      <w:r w:rsidR="00B72398" w:rsidRPr="00A118D2">
        <w:rPr>
          <w:rStyle w:val="FootnoteReference"/>
          <w:spacing w:val="-4"/>
          <w:sz w:val="24"/>
          <w:szCs w:val="24"/>
        </w:rPr>
        <w:footnoteReference w:id="10"/>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lastRenderedPageBreak/>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1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1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49972789"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E32B8D">
        <w:t xml:space="preserve">) </w:t>
      </w:r>
      <w:r w:rsidR="00453F36" w:rsidRPr="00A118D2">
        <w:t xml:space="preserve"> </w:t>
      </w:r>
      <w:r w:rsidR="00861DA8" w:rsidRPr="00A118D2">
        <w:t xml:space="preserve">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14"/>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15"/>
      </w:r>
      <w:r w:rsidRPr="00A118D2">
        <w:t>.</w:t>
      </w:r>
      <w:r w:rsidRPr="00A118D2">
        <w:rPr>
          <w:rStyle w:val="FootnoteReference"/>
        </w:rPr>
        <w:footnoteReference w:id="16"/>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15FF202"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lastRenderedPageBreak/>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3" w:name="OLE_LINK5"/>
      <w:bookmarkStart w:id="4" w:name="OLE_LINK6"/>
      <w:r w:rsidR="00F612CD" w:rsidRPr="00A118D2">
        <w:rPr>
          <w:sz w:val="24"/>
          <w:szCs w:val="24"/>
        </w:rPr>
        <w:t>s.</w:t>
      </w:r>
    </w:p>
    <w:p w14:paraId="0AFCEE5A" w14:textId="17E3AA33" w:rsidR="003176CB" w:rsidRPr="00A118D2" w:rsidRDefault="00166560" w:rsidP="00E32B8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3"/>
      <w:bookmarkEnd w:id="4"/>
      <w:r w:rsidR="003176CB" w:rsidRPr="00A118D2">
        <w:rPr>
          <w:rStyle w:val="FootnoteReference"/>
          <w:sz w:val="24"/>
          <w:szCs w:val="24"/>
        </w:rPr>
        <w:footnoteReference w:id="17"/>
      </w:r>
    </w:p>
    <w:p w14:paraId="2A9E0771" w14:textId="23954099"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E32B8D">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222D646C"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E32B8D">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w:t>
      </w:r>
      <w:r w:rsidR="00993A49" w:rsidRPr="00A118D2">
        <w:rPr>
          <w:lang w:val="lt-LT"/>
        </w:rPr>
        <w:lastRenderedPageBreak/>
        <w:t xml:space="preserve">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804D81A" w14:textId="77777777" w:rsidR="00E32B8D" w:rsidRDefault="00E32B8D" w:rsidP="00AF718D">
      <w:pPr>
        <w:jc w:val="center"/>
        <w:rPr>
          <w:b/>
        </w:rPr>
      </w:pPr>
    </w:p>
    <w:p w14:paraId="188F950D" w14:textId="42725A73"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lastRenderedPageBreak/>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18"/>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1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20"/>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21"/>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22"/>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FootnoteReference"/>
          <w:i/>
          <w:szCs w:val="24"/>
        </w:rPr>
        <w:footnoteReference w:id="23"/>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E125D" w14:textId="77777777" w:rsidR="00D60309" w:rsidRDefault="00D60309">
      <w:r>
        <w:separator/>
      </w:r>
    </w:p>
  </w:endnote>
  <w:endnote w:type="continuationSeparator" w:id="0">
    <w:p w14:paraId="41717860" w14:textId="77777777" w:rsidR="00D60309" w:rsidRDefault="00D6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E2EE" w14:textId="77777777" w:rsidR="00D60309" w:rsidRDefault="00D60309">
      <w:r>
        <w:separator/>
      </w:r>
    </w:p>
  </w:footnote>
  <w:footnote w:type="continuationSeparator" w:id="0">
    <w:p w14:paraId="6FE331CA" w14:textId="77777777" w:rsidR="00D60309" w:rsidRDefault="00D60309">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7DB125E" w14:textId="4DCFC4EF"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bookmarkStart w:id="1" w:name="_Hlk536521276"/>
      <w:r w:rsidRPr="00903B4F">
        <w:rPr>
          <w:i/>
        </w:rPr>
        <w:t>, kai Pareiškėjas prie vietos projekto įgyvendinimo prisideda įnašu natūra – savanoriškais darbais.</w:t>
      </w:r>
      <w:r w:rsidR="00EB1B4F" w:rsidRPr="00903B4F">
        <w:rPr>
          <w:i/>
        </w:rPr>
        <w:t xml:space="preserve"> Jeigu</w:t>
      </w:r>
      <w:r w:rsidR="00F94B65">
        <w:rPr>
          <w:i/>
        </w:rPr>
        <w:t xml:space="preserve"> pareiškėjas</w:t>
      </w:r>
      <w:r w:rsidR="00F94B65" w:rsidRPr="00F94B65">
        <w:rPr>
          <w:i/>
        </w:rPr>
        <w:t xml:space="preserve"> </w:t>
      </w:r>
      <w:r w:rsidR="00F94B65" w:rsidRPr="00903B4F">
        <w:rPr>
          <w:i/>
        </w:rPr>
        <w:t xml:space="preserve">prie vietos projekto įgyvendinimo </w:t>
      </w:r>
      <w:r w:rsidR="00F94B65">
        <w:rPr>
          <w:i/>
        </w:rPr>
        <w:t>ne</w:t>
      </w:r>
      <w:r w:rsidR="00F94B65" w:rsidRPr="00903B4F">
        <w:rPr>
          <w:i/>
        </w:rPr>
        <w:t>prisideda įnašu natūra – savanoriškais darbais</w:t>
      </w:r>
      <w:r w:rsidR="00ED10DA" w:rsidRPr="00903B4F">
        <w:rPr>
          <w:i/>
        </w:rPr>
        <w:t xml:space="preserve">, </w:t>
      </w:r>
      <w:r w:rsidR="00ED59D0" w:rsidRPr="00903B4F">
        <w:rPr>
          <w:i/>
        </w:rPr>
        <w:t>šis papunktis išbraukiamas.</w:t>
      </w:r>
    </w:p>
    <w:bookmarkEnd w:id="1"/>
  </w:footnote>
  <w:footnote w:id="4">
    <w:p w14:paraId="5FE3E879" w14:textId="0988DF72"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00ED10DA" w:rsidRPr="00903B4F">
        <w:rPr>
          <w:i/>
        </w:rPr>
        <w:t>,</w:t>
      </w:r>
      <w:r w:rsidR="00F94B65" w:rsidRPr="00F94B65">
        <w:rPr>
          <w:i/>
        </w:rPr>
        <w:t>, kai prie vietos projekto įgyvendinimo prisideda</w:t>
      </w:r>
      <w:r w:rsidR="00F94B65">
        <w:rPr>
          <w:i/>
        </w:rPr>
        <w:t>ma</w:t>
      </w:r>
      <w:r w:rsidR="00F94B65" w:rsidRPr="00F94B65">
        <w:rPr>
          <w:i/>
        </w:rPr>
        <w:t xml:space="preserve"> įnašu natūra – savanoriškais darbais. Jeigu prie vietos projekto įgyvendinimo neprisideda</w:t>
      </w:r>
      <w:r w:rsidR="00F94B65">
        <w:rPr>
          <w:i/>
        </w:rPr>
        <w:t xml:space="preserve">ma </w:t>
      </w:r>
      <w:r w:rsidR="00F94B65" w:rsidRPr="00F94B65">
        <w:rPr>
          <w:i/>
        </w:rPr>
        <w:t xml:space="preserve"> įnašu natūra – savanoriškais darbais, šis papunktis išbraukiamas.</w:t>
      </w:r>
    </w:p>
  </w:footnote>
  <w:footnote w:id="5">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6">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7">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8">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0">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1">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0883E1BC" w14:textId="56937751"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w:t>
      </w:r>
      <w:r w:rsidR="00C9060E" w:rsidRPr="00903B4F">
        <w:rPr>
          <w:i/>
        </w:rPr>
        <w:t xml:space="preserve"> </w:t>
      </w:r>
      <w:bookmarkStart w:id="2" w:name="_Hlk536521871"/>
      <w:r w:rsidR="00C9060E" w:rsidRPr="00903B4F">
        <w:rPr>
          <w:i/>
        </w:rPr>
        <w:t>Jeigu</w:t>
      </w:r>
      <w:r w:rsidR="0063219C" w:rsidRPr="00903B4F">
        <w:rPr>
          <w:i/>
        </w:rPr>
        <w:t>,</w:t>
      </w:r>
      <w:r w:rsidR="00E32B8D">
        <w:rPr>
          <w:i/>
        </w:rPr>
        <w:t xml:space="preserve"> neprisidedama savanorišku darbu</w:t>
      </w:r>
      <w:r w:rsidR="00ED10DA" w:rsidRPr="00903B4F">
        <w:rPr>
          <w:i/>
        </w:rPr>
        <w:t xml:space="preserve"> </w:t>
      </w:r>
      <w:r w:rsidR="007839E6" w:rsidRPr="00903B4F">
        <w:rPr>
          <w:i/>
        </w:rPr>
        <w:t xml:space="preserve">šis punktas </w:t>
      </w:r>
      <w:r w:rsidR="00C9060E" w:rsidRPr="00903B4F">
        <w:rPr>
          <w:i/>
        </w:rPr>
        <w:t>išbraukiamas.</w:t>
      </w:r>
    </w:p>
    <w:bookmarkEnd w:id="2"/>
  </w:footnote>
  <w:footnote w:id="15">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16">
    <w:p w14:paraId="11B91555" w14:textId="014F118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 xml:space="preserve">norišku darbu kaip įnašu natūra. </w:t>
      </w:r>
      <w:r w:rsidR="00E32B8D" w:rsidRPr="00903B4F">
        <w:rPr>
          <w:i/>
        </w:rPr>
        <w:t>Jeigu,</w:t>
      </w:r>
      <w:r w:rsidR="00E32B8D">
        <w:rPr>
          <w:i/>
        </w:rPr>
        <w:t xml:space="preserve"> neprisidedama savanorišku darbu</w:t>
      </w:r>
      <w:r w:rsidR="00E32B8D" w:rsidRPr="00903B4F">
        <w:rPr>
          <w:i/>
        </w:rPr>
        <w:t xml:space="preserve"> šis punktas išbraukiamas.</w:t>
      </w:r>
    </w:p>
  </w:footnote>
  <w:footnote w:id="17">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8">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19">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20">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1">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22">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23">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C4E6C">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C7C2F"/>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922"/>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5B6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18A0"/>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5E3"/>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968"/>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A51"/>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309"/>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2B8D"/>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929"/>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2A27"/>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4B65"/>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723800302">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70CABAE-12D9-4606-92CC-D3821BFF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16682</Words>
  <Characters>9509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Jūratė</cp:lastModifiedBy>
  <cp:revision>7</cp:revision>
  <cp:lastPrinted>2019-02-05T07:47:00Z</cp:lastPrinted>
  <dcterms:created xsi:type="dcterms:W3CDTF">2019-01-29T08:12:00Z</dcterms:created>
  <dcterms:modified xsi:type="dcterms:W3CDTF">2019-02-05T07:47:00Z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